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14"/>
        <w:gridCol w:w="3546"/>
      </w:tblGrid>
      <w:tr xmlns:wp14="http://schemas.microsoft.com/office/word/2010/wordml" w:rsidR="001B65BF" w:rsidTr="001B65BF" w14:paraId="7020B2F0" wp14:textId="77777777">
        <w:tc>
          <w:tcPr>
            <w:tcW w:w="6295" w:type="dxa"/>
          </w:tcPr>
          <w:p w:rsidR="001B65BF" w:rsidP="001B65BF" w:rsidRDefault="001B65BF" w14:paraId="71E40DC4" wp14:textId="77777777">
            <w:pPr>
              <w:jc w:val="center"/>
              <w:rPr>
                <w:b/>
                <w:sz w:val="48"/>
                <w:szCs w:val="48"/>
              </w:rPr>
            </w:pPr>
            <w:r w:rsidRPr="001B65BF">
              <w:rPr>
                <w:b/>
                <w:sz w:val="48"/>
                <w:szCs w:val="48"/>
              </w:rPr>
              <w:t>Online Payments</w:t>
            </w:r>
          </w:p>
          <w:p w:rsidRPr="001B65BF" w:rsidR="001B65BF" w:rsidP="001B65BF" w:rsidRDefault="001B65BF" w14:paraId="2733BDEA" wp14:textId="77777777">
            <w:pPr>
              <w:jc w:val="center"/>
              <w:rPr>
                <w:b/>
                <w:sz w:val="32"/>
                <w:szCs w:val="32"/>
              </w:rPr>
            </w:pPr>
            <w:r w:rsidRPr="001B65BF">
              <w:rPr>
                <w:b/>
                <w:sz w:val="32"/>
                <w:szCs w:val="32"/>
              </w:rPr>
              <w:t>for</w:t>
            </w:r>
          </w:p>
          <w:p w:rsidR="001B65BF" w:rsidP="001B65BF" w:rsidRDefault="001B65BF" w14:paraId="2C60122D" wp14:textId="77777777">
            <w:pPr>
              <w:jc w:val="center"/>
              <w:rPr>
                <w:b/>
                <w:sz w:val="48"/>
                <w:szCs w:val="48"/>
              </w:rPr>
            </w:pPr>
            <w:r>
              <w:rPr>
                <w:b/>
                <w:sz w:val="48"/>
                <w:szCs w:val="48"/>
              </w:rPr>
              <w:t>Subscriptions</w:t>
            </w:r>
          </w:p>
          <w:p w:rsidRPr="001B65BF" w:rsidR="001B65BF" w:rsidP="001B65BF" w:rsidRDefault="001B65BF" w14:paraId="201911FB" wp14:textId="77777777">
            <w:pPr>
              <w:jc w:val="center"/>
              <w:rPr>
                <w:b/>
                <w:sz w:val="32"/>
                <w:szCs w:val="32"/>
              </w:rPr>
            </w:pPr>
            <w:r w:rsidRPr="001B65BF">
              <w:rPr>
                <w:b/>
                <w:sz w:val="32"/>
                <w:szCs w:val="32"/>
              </w:rPr>
              <w:t>and</w:t>
            </w:r>
          </w:p>
          <w:p w:rsidR="001B65BF" w:rsidP="001B65BF" w:rsidRDefault="001B65BF" w14:paraId="48FF7E67" wp14:textId="77777777">
            <w:pPr>
              <w:jc w:val="center"/>
              <w:rPr>
                <w:b/>
                <w:sz w:val="48"/>
                <w:szCs w:val="48"/>
              </w:rPr>
            </w:pPr>
            <w:r w:rsidRPr="001B65BF">
              <w:rPr>
                <w:b/>
                <w:sz w:val="48"/>
                <w:szCs w:val="48"/>
              </w:rPr>
              <w:t>Camps/Event</w:t>
            </w:r>
            <w:r>
              <w:rPr>
                <w:b/>
                <w:sz w:val="48"/>
                <w:szCs w:val="48"/>
              </w:rPr>
              <w:t>s</w:t>
            </w:r>
          </w:p>
        </w:tc>
        <w:tc>
          <w:tcPr>
            <w:tcW w:w="3055" w:type="dxa"/>
          </w:tcPr>
          <w:p w:rsidR="001B65BF" w:rsidP="001B65BF" w:rsidRDefault="001B65BF" w14:paraId="672A6659" wp14:textId="77777777">
            <w:pPr>
              <w:jc w:val="center"/>
              <w:rPr>
                <w:b/>
                <w:sz w:val="48"/>
                <w:szCs w:val="48"/>
              </w:rPr>
            </w:pPr>
            <w:r>
              <w:rPr>
                <w:noProof/>
                <w:lang w:val="en-GB" w:eastAsia="en-GB"/>
              </w:rPr>
              <w:drawing>
                <wp:inline xmlns:wp14="http://schemas.microsoft.com/office/word/2010/wordprocessingDrawing" distT="0" distB="0" distL="0" distR="0" wp14:anchorId="219E20D5" wp14:editId="4A5E3CAE">
                  <wp:extent cx="2111375" cy="1572974"/>
                  <wp:effectExtent l="0" t="0" r="317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st_HB_Scouts_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2254" cy="1603429"/>
                          </a:xfrm>
                          <a:prstGeom prst="rect">
                            <a:avLst/>
                          </a:prstGeom>
                        </pic:spPr>
                      </pic:pic>
                    </a:graphicData>
                  </a:graphic>
                </wp:inline>
              </w:drawing>
            </w:r>
          </w:p>
        </w:tc>
      </w:tr>
    </w:tbl>
    <w:p xmlns:wp14="http://schemas.microsoft.com/office/word/2010/wordml" w:rsidR="001B65BF" w:rsidRDefault="001B65BF" w14:paraId="0A37501D" wp14:textId="77777777">
      <w:pPr>
        <w:rPr>
          <w:b/>
          <w:sz w:val="48"/>
          <w:szCs w:val="48"/>
        </w:rPr>
      </w:pPr>
    </w:p>
    <w:p xmlns:wp14="http://schemas.microsoft.com/office/word/2010/wordml" w:rsidR="001B65BF" w:rsidRDefault="001B65BF" w14:paraId="5CA251A6" wp14:textId="77777777">
      <w:pPr>
        <w:rPr>
          <w:sz w:val="24"/>
          <w:szCs w:val="24"/>
        </w:rPr>
      </w:pPr>
      <w:r>
        <w:rPr>
          <w:sz w:val="24"/>
          <w:szCs w:val="24"/>
        </w:rPr>
        <w:t>Welcome to the 91</w:t>
      </w:r>
      <w:r w:rsidRPr="001B65BF">
        <w:rPr>
          <w:sz w:val="24"/>
          <w:szCs w:val="24"/>
          <w:vertAlign w:val="superscript"/>
        </w:rPr>
        <w:t>st</w:t>
      </w:r>
      <w:r>
        <w:rPr>
          <w:sz w:val="24"/>
          <w:szCs w:val="24"/>
        </w:rPr>
        <w:t xml:space="preserve"> Bristol Scout Group! This information sheet explains how we </w:t>
      </w:r>
      <w:r w:rsidR="00777F65">
        <w:rPr>
          <w:sz w:val="24"/>
          <w:szCs w:val="24"/>
        </w:rPr>
        <w:t>manage and collect</w:t>
      </w:r>
      <w:r>
        <w:rPr>
          <w:sz w:val="24"/>
          <w:szCs w:val="24"/>
        </w:rPr>
        <w:t xml:space="preserve"> payments for termly membership fees (‘subs’) and other costed events such as camps and activity days.</w:t>
      </w:r>
    </w:p>
    <w:p xmlns:wp14="http://schemas.microsoft.com/office/word/2010/wordml" w:rsidR="00777F65" w:rsidP="4A23CE45" w:rsidRDefault="00777F65" w14:paraId="678A4E1F" wp14:noSpellErr="1" wp14:textId="2024E5D0">
      <w:pPr>
        <w:rPr>
          <w:sz w:val="24"/>
          <w:szCs w:val="24"/>
        </w:rPr>
      </w:pPr>
      <w:r w:rsidRPr="4A23CE45" w:rsidR="4A23CE45">
        <w:rPr>
          <w:sz w:val="24"/>
          <w:szCs w:val="24"/>
        </w:rPr>
        <w:t>We use a payment system provided by Online Scout Manager (OSM) which allows parents to manage their account and pay online using a secure web site. When your child joins one of the sections of the 91</w:t>
      </w:r>
      <w:r w:rsidRPr="4A23CE45" w:rsidR="4A23CE45">
        <w:rPr>
          <w:sz w:val="24"/>
          <w:szCs w:val="24"/>
          <w:vertAlign w:val="superscript"/>
        </w:rPr>
        <w:t>st</w:t>
      </w:r>
      <w:r w:rsidRPr="4A23CE45" w:rsidR="4A23CE45">
        <w:rPr>
          <w:sz w:val="24"/>
          <w:szCs w:val="24"/>
        </w:rPr>
        <w:t xml:space="preserve"> Bristol Scout Group, you will receive an email from OSM inviting you to </w:t>
      </w:r>
      <w:r w:rsidRPr="4A23CE45" w:rsidR="4A23CE45">
        <w:rPr>
          <w:sz w:val="24"/>
          <w:szCs w:val="24"/>
        </w:rPr>
        <w:t>set up an account. If you have not received this email within a few weeks of joining, please co</w:t>
      </w:r>
      <w:r w:rsidRPr="4A23CE45" w:rsidR="4A23CE45">
        <w:rPr>
          <w:sz w:val="24"/>
          <w:szCs w:val="24"/>
        </w:rPr>
        <w:t xml:space="preserve">ntact </w:t>
      </w:r>
      <w:r w:rsidRPr="4A23CE45" w:rsidR="4A23CE45">
        <w:rPr>
          <w:sz w:val="24"/>
          <w:szCs w:val="24"/>
        </w:rPr>
        <w:t>your</w:t>
      </w:r>
      <w:r w:rsidRPr="4A23CE45" w:rsidR="4A23CE45">
        <w:rPr>
          <w:sz w:val="24"/>
          <w:szCs w:val="24"/>
        </w:rPr>
        <w:t xml:space="preserve"> </w:t>
      </w:r>
      <w:r w:rsidRPr="4A23CE45" w:rsidR="4A23CE45">
        <w:rPr>
          <w:sz w:val="24"/>
          <w:szCs w:val="24"/>
        </w:rPr>
        <w:t xml:space="preserve">child's </w:t>
      </w:r>
      <w:r w:rsidRPr="4A23CE45" w:rsidR="4A23CE45">
        <w:rPr>
          <w:sz w:val="24"/>
          <w:szCs w:val="24"/>
        </w:rPr>
        <w:t xml:space="preserve">Section Leader. </w:t>
      </w:r>
    </w:p>
    <w:p xmlns:wp14="http://schemas.microsoft.com/office/word/2010/wordml" w:rsidR="006F4490" w:rsidP="006F4490" w:rsidRDefault="006F4490" w14:paraId="5DAB6C7B" wp14:textId="77777777">
      <w:pPr>
        <w:jc w:val="center"/>
        <w:rPr>
          <w:sz w:val="24"/>
          <w:szCs w:val="24"/>
        </w:rPr>
      </w:pPr>
      <w:r>
        <w:rPr>
          <w:noProof/>
          <w:sz w:val="24"/>
          <w:szCs w:val="24"/>
          <w:lang w:val="en-GB" w:eastAsia="en-GB"/>
        </w:rPr>
        <w:drawing>
          <wp:inline xmlns:wp14="http://schemas.microsoft.com/office/word/2010/wordprocessingDrawing" distT="0" distB="0" distL="0" distR="0" wp14:anchorId="64862A30" wp14:editId="7777777">
            <wp:extent cx="5213242" cy="39433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7746" cy="3946757"/>
                    </a:xfrm>
                    <a:prstGeom prst="rect">
                      <a:avLst/>
                    </a:prstGeom>
                    <a:noFill/>
                    <a:ln>
                      <a:noFill/>
                    </a:ln>
                  </pic:spPr>
                </pic:pic>
              </a:graphicData>
            </a:graphic>
          </wp:inline>
        </w:drawing>
      </w:r>
    </w:p>
    <w:p xmlns:wp14="http://schemas.microsoft.com/office/word/2010/wordml" w:rsidR="00BD40BA" w:rsidRDefault="00777F65" w14:paraId="47509EFD" wp14:textId="77777777">
      <w:pPr>
        <w:rPr>
          <w:sz w:val="24"/>
          <w:szCs w:val="24"/>
        </w:rPr>
      </w:pPr>
      <w:r>
        <w:rPr>
          <w:sz w:val="24"/>
          <w:szCs w:val="24"/>
        </w:rPr>
        <w:t xml:space="preserve">Your account will allow you to create a Direct Debit agreement with the Scout Group so that any fees due are paid automatically. This arrangement is fully protected by the terms of the Direct Debit Guarantee, the full terms of which can be found at </w:t>
      </w:r>
      <w:hyperlink w:history="1" r:id="rId6">
        <w:r w:rsidRPr="000A6429">
          <w:rPr>
            <w:rStyle w:val="Hyperlink"/>
            <w:sz w:val="24"/>
            <w:szCs w:val="24"/>
          </w:rPr>
          <w:t>https://gocardless.com/direct-debit/guarantee/</w:t>
        </w:r>
      </w:hyperlink>
      <w:r>
        <w:rPr>
          <w:sz w:val="24"/>
          <w:szCs w:val="24"/>
        </w:rPr>
        <w:t xml:space="preserve">. </w:t>
      </w:r>
    </w:p>
    <w:p xmlns:wp14="http://schemas.microsoft.com/office/word/2010/wordml" w:rsidR="0054421E" w:rsidRDefault="0054421E" w14:paraId="6FE6CDE8" wp14:textId="77777777">
      <w:pPr>
        <w:rPr>
          <w:sz w:val="24"/>
          <w:szCs w:val="24"/>
        </w:rPr>
      </w:pPr>
      <w:r>
        <w:rPr>
          <w:sz w:val="24"/>
          <w:szCs w:val="24"/>
        </w:rPr>
        <w:lastRenderedPageBreak/>
        <w:t xml:space="preserve">On first logging in to the system you will be presented with the schedules to which you can subscribe. </w:t>
      </w:r>
      <w:proofErr w:type="gramStart"/>
      <w:r>
        <w:rPr>
          <w:sz w:val="24"/>
          <w:szCs w:val="24"/>
        </w:rPr>
        <w:t>Typically</w:t>
      </w:r>
      <w:proofErr w:type="gramEnd"/>
      <w:r>
        <w:rPr>
          <w:sz w:val="24"/>
          <w:szCs w:val="24"/>
        </w:rPr>
        <w:t xml:space="preserve"> you will see only the Subscriptions schedule initially, and the Camp &amp; Events schedule will show when you child is due to attend their first such event.</w:t>
      </w:r>
    </w:p>
    <w:p xmlns:wp14="http://schemas.microsoft.com/office/word/2010/wordml" w:rsidR="0054421E" w:rsidRDefault="0054421E" w14:paraId="02EB378F" wp14:textId="77777777">
      <w:pPr>
        <w:rPr>
          <w:sz w:val="24"/>
          <w:szCs w:val="24"/>
        </w:rPr>
      </w:pPr>
      <w:r>
        <w:rPr>
          <w:noProof/>
          <w:sz w:val="24"/>
          <w:szCs w:val="24"/>
          <w:lang w:val="en-GB" w:eastAsia="en-GB"/>
        </w:rPr>
        <w:drawing>
          <wp:inline xmlns:wp14="http://schemas.microsoft.com/office/word/2010/wordprocessingDrawing" distT="0" distB="0" distL="0" distR="0" wp14:anchorId="7840CA6F" wp14:editId="7777777">
            <wp:extent cx="5934075" cy="33813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inline>
        </w:drawing>
      </w:r>
    </w:p>
    <w:p xmlns:wp14="http://schemas.microsoft.com/office/word/2010/wordml" w:rsidR="00BD40BA" w:rsidRDefault="00BD40BA" w14:paraId="0299F047" wp14:textId="77777777">
      <w:pPr>
        <w:rPr>
          <w:sz w:val="24"/>
          <w:szCs w:val="24"/>
        </w:rPr>
      </w:pPr>
      <w:r>
        <w:rPr>
          <w:sz w:val="24"/>
          <w:szCs w:val="24"/>
        </w:rPr>
        <w:t>Clicking on ‘View details’ will show you all of the payment due for that schedule. The ‘Setup Subscription’ button allows you to create a Direct Debit for that schedule.</w:t>
      </w:r>
      <w:bookmarkStart w:name="_GoBack" w:id="0"/>
      <w:bookmarkEnd w:id="0"/>
    </w:p>
    <w:p xmlns:wp14="http://schemas.microsoft.com/office/word/2010/wordml" w:rsidR="00BD40BA" w:rsidRDefault="00BD40BA" w14:paraId="6A05A809" wp14:textId="77777777">
      <w:pPr>
        <w:rPr>
          <w:sz w:val="24"/>
          <w:szCs w:val="24"/>
        </w:rPr>
      </w:pPr>
      <w:r>
        <w:rPr>
          <w:noProof/>
          <w:sz w:val="24"/>
          <w:szCs w:val="24"/>
          <w:lang w:val="en-GB" w:eastAsia="en-GB"/>
        </w:rPr>
        <w:drawing>
          <wp:inline xmlns:wp14="http://schemas.microsoft.com/office/word/2010/wordprocessingDrawing" distT="0" distB="0" distL="0" distR="0" wp14:anchorId="113BA4D9" wp14:editId="7777777">
            <wp:extent cx="5934075" cy="32861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286125"/>
                    </a:xfrm>
                    <a:prstGeom prst="rect">
                      <a:avLst/>
                    </a:prstGeom>
                    <a:noFill/>
                    <a:ln>
                      <a:noFill/>
                    </a:ln>
                  </pic:spPr>
                </pic:pic>
              </a:graphicData>
            </a:graphic>
          </wp:inline>
        </w:drawing>
      </w:r>
    </w:p>
    <w:p xmlns:wp14="http://schemas.microsoft.com/office/word/2010/wordml" w:rsidR="00777F65" w:rsidP="4A23CE45" w:rsidRDefault="00D32A7D" w14:paraId="11F17DFC" wp14:noSpellErr="1" wp14:textId="2CF32F69">
      <w:pPr>
        <w:rPr>
          <w:sz w:val="24"/>
          <w:szCs w:val="24"/>
        </w:rPr>
      </w:pPr>
      <w:r w:rsidRPr="4A23CE45" w:rsidR="4A23CE45">
        <w:rPr>
          <w:sz w:val="24"/>
          <w:szCs w:val="24"/>
        </w:rPr>
        <w:t xml:space="preserve">Subs are taken on the date when they become due, usually </w:t>
      </w:r>
      <w:r w:rsidRPr="4A23CE45" w:rsidR="4A23CE45">
        <w:rPr>
          <w:sz w:val="24"/>
          <w:szCs w:val="24"/>
        </w:rPr>
        <w:t xml:space="preserve">two </w:t>
      </w:r>
      <w:r w:rsidRPr="4A23CE45" w:rsidR="4A23CE45">
        <w:rPr>
          <w:sz w:val="24"/>
          <w:szCs w:val="24"/>
        </w:rPr>
        <w:t xml:space="preserve">weeks </w:t>
      </w:r>
      <w:r w:rsidRPr="4A23CE45" w:rsidR="4A23CE45">
        <w:rPr>
          <w:sz w:val="24"/>
          <w:szCs w:val="24"/>
        </w:rPr>
        <w:t>after a new term has started, while camp and event fees are taken only when you have confirmed your child will be attending.</w:t>
      </w:r>
    </w:p>
    <w:p xmlns:wp14="http://schemas.microsoft.com/office/word/2010/wordml" w:rsidR="0054421E" w:rsidRDefault="0054421E" w14:paraId="05ED3CF7" wp14:textId="77777777">
      <w:pPr>
        <w:rPr>
          <w:sz w:val="24"/>
          <w:szCs w:val="24"/>
        </w:rPr>
      </w:pPr>
      <w:r>
        <w:rPr>
          <w:sz w:val="24"/>
          <w:szCs w:val="24"/>
        </w:rPr>
        <w:lastRenderedPageBreak/>
        <w:t xml:space="preserve">You will always be emailed before a payment becomes due. The email will specify the reason for the payment, the amount and the date it will be taken, as well as a link to take you into the OSM site to amend or cancel your payment. </w:t>
      </w:r>
    </w:p>
    <w:p xmlns:wp14="http://schemas.microsoft.com/office/word/2010/wordml" w:rsidR="00777F65" w:rsidP="4A23CE45" w:rsidRDefault="00777F65" w14:paraId="474AD685" wp14:noSpellErr="1" wp14:textId="29EF2581">
      <w:pPr>
        <w:rPr>
          <w:sz w:val="24"/>
          <w:szCs w:val="24"/>
        </w:rPr>
      </w:pPr>
      <w:r w:rsidRPr="4A23CE45" w:rsidR="4A23CE45">
        <w:rPr>
          <w:sz w:val="24"/>
          <w:szCs w:val="24"/>
        </w:rPr>
        <w:t>If you do not wish to set up a Direct Debit agreement</w:t>
      </w:r>
      <w:r w:rsidRPr="4A23CE45" w:rsidR="4A23CE45">
        <w:rPr>
          <w:sz w:val="24"/>
          <w:szCs w:val="24"/>
        </w:rPr>
        <w:t>,</w:t>
      </w:r>
      <w:r w:rsidRPr="4A23CE45" w:rsidR="4A23CE45">
        <w:rPr>
          <w:sz w:val="24"/>
          <w:szCs w:val="24"/>
        </w:rPr>
        <w:t xml:space="preserve"> the same </w:t>
      </w:r>
      <w:r w:rsidRPr="4A23CE45" w:rsidR="4A23CE45">
        <w:rPr>
          <w:sz w:val="24"/>
          <w:szCs w:val="24"/>
        </w:rPr>
        <w:t>site will also allow you to make one-off payments</w:t>
      </w:r>
      <w:r w:rsidRPr="4A23CE45" w:rsidR="4A23CE45">
        <w:rPr>
          <w:sz w:val="24"/>
          <w:szCs w:val="24"/>
        </w:rPr>
        <w:t xml:space="preserve"> using a debit or credit card</w:t>
      </w:r>
      <w:r w:rsidRPr="4A23CE45" w:rsidR="4A23CE45">
        <w:rPr>
          <w:sz w:val="24"/>
          <w:szCs w:val="24"/>
        </w:rPr>
        <w:t>.</w:t>
      </w:r>
    </w:p>
    <w:p xmlns:wp14="http://schemas.microsoft.com/office/word/2010/wordml" w:rsidR="001B65BF" w:rsidP="4A23CE45" w:rsidRDefault="001B65BF" w14:paraId="37B41891" wp14:textId="39D1D956">
      <w:pPr>
        <w:rPr>
          <w:sz w:val="24"/>
          <w:szCs w:val="24"/>
        </w:rPr>
      </w:pPr>
      <w:r w:rsidRPr="4A23CE45" w:rsidR="4A23CE45">
        <w:rPr>
          <w:sz w:val="24"/>
          <w:szCs w:val="24"/>
        </w:rPr>
        <w:t xml:space="preserve">We can still take payment by cash or </w:t>
      </w:r>
      <w:proofErr w:type="spellStart"/>
      <w:r w:rsidRPr="4A23CE45" w:rsidR="4A23CE45">
        <w:rPr>
          <w:sz w:val="24"/>
          <w:szCs w:val="24"/>
        </w:rPr>
        <w:t>cheque</w:t>
      </w:r>
      <w:proofErr w:type="spellEnd"/>
      <w:r w:rsidRPr="4A23CE45" w:rsidR="4A23CE45">
        <w:rPr>
          <w:sz w:val="24"/>
          <w:szCs w:val="24"/>
        </w:rPr>
        <w:t xml:space="preserve"> but this is only as a last resort when</w:t>
      </w:r>
      <w:r w:rsidRPr="4A23CE45" w:rsidR="4A23CE45">
        <w:rPr>
          <w:sz w:val="24"/>
          <w:szCs w:val="24"/>
        </w:rPr>
        <w:t xml:space="preserve"> for whatever reason</w:t>
      </w:r>
      <w:r w:rsidRPr="4A23CE45" w:rsidR="4A23CE45">
        <w:rPr>
          <w:sz w:val="24"/>
          <w:szCs w:val="24"/>
        </w:rPr>
        <w:t xml:space="preserve"> it is not possible for parents to use OSM.</w:t>
      </w:r>
      <w:r w:rsidRPr="4A23CE45" w:rsidR="4A23CE45">
        <w:rPr>
          <w:sz w:val="24"/>
          <w:szCs w:val="24"/>
        </w:rPr>
        <w:t xml:space="preserve"> We have opted to use OSM because it lifts so much of the administrative burden off our section leaders.</w:t>
      </w:r>
    </w:p>
    <w:p xmlns:wp14="http://schemas.microsoft.com/office/word/2010/wordml" w:rsidRPr="001B65BF" w:rsidR="0054421E" w:rsidP="184BE019" w:rsidRDefault="0054421E" wp14:noSpellErr="1" w14:paraId="468334A4" wp14:textId="07B290DD">
      <w:pPr>
        <w:rPr>
          <w:sz w:val="24"/>
          <w:szCs w:val="24"/>
        </w:rPr>
      </w:pPr>
      <w:r w:rsidRPr="184BE019" w:rsidR="184BE019">
        <w:rPr>
          <w:sz w:val="24"/>
          <w:szCs w:val="24"/>
        </w:rPr>
        <w:t>If you have any questions at all about anything contained in this document, please email the Group S</w:t>
      </w:r>
      <w:r w:rsidRPr="184BE019" w:rsidR="184BE019">
        <w:rPr>
          <w:sz w:val="24"/>
          <w:szCs w:val="24"/>
        </w:rPr>
        <w:t>ecretary</w:t>
      </w:r>
      <w:r w:rsidRPr="184BE019" w:rsidR="184BE019">
        <w:rPr>
          <w:sz w:val="24"/>
          <w:szCs w:val="24"/>
        </w:rPr>
        <w:t xml:space="preserve"> at </w:t>
      </w:r>
      <w:hyperlink r:id="Rff8f6bab880543d3">
        <w:r w:rsidRPr="184BE019" w:rsidR="184BE019">
          <w:rPr>
            <w:rStyle w:val="Hyperlink"/>
            <w:sz w:val="24"/>
            <w:szCs w:val="24"/>
          </w:rPr>
          <w:t>secretary</w:t>
        </w:r>
        <w:r w:rsidRPr="184BE019" w:rsidR="184BE019">
          <w:rPr>
            <w:rStyle w:val="Hyperlink"/>
            <w:sz w:val="24"/>
            <w:szCs w:val="24"/>
          </w:rPr>
          <w:t>@91stbristol.org.uk</w:t>
        </w:r>
      </w:hyperlink>
    </w:p>
    <w:p xmlns:wp14="http://schemas.microsoft.com/office/word/2010/wordml" w:rsidRPr="001B65BF" w:rsidR="0054421E" w:rsidP="184BE019" w:rsidRDefault="0054421E" w14:paraId="58946FB8" wp14:textId="376D83D5">
      <w:pPr>
        <w:rPr>
          <w:sz w:val="24"/>
          <w:szCs w:val="24"/>
        </w:rPr>
      </w:pPr>
      <w:r w:rsidRPr="184BE019" w:rsidR="184BE019">
        <w:rPr>
          <w:sz w:val="24"/>
          <w:szCs w:val="24"/>
        </w:rPr>
        <w:t>.</w:t>
      </w:r>
    </w:p>
    <w:p xmlns:wp14="http://schemas.microsoft.com/office/word/2010/wordml" w:rsidR="001B65BF" w:rsidRDefault="001B65BF" w14:paraId="5A39BBE3" wp14:textId="77777777"/>
    <w:p xmlns:wp14="http://schemas.microsoft.com/office/word/2010/wordml" w:rsidR="00C2187A" w:rsidP="0054421E" w:rsidRDefault="001B65BF" w14:paraId="41C8F396" wp14:textId="77777777">
      <w:pPr>
        <w:jc w:val="center"/>
      </w:pPr>
      <w:r>
        <w:rPr>
          <w:noProof/>
          <w:lang w:val="en-GB" w:eastAsia="en-GB"/>
        </w:rPr>
        <w:drawing>
          <wp:inline xmlns:wp14="http://schemas.microsoft.com/office/word/2010/wordprocessingDrawing" distT="0" distB="0" distL="0" distR="0" wp14:anchorId="3DCD39AD" wp14:editId="1ADFB6F0">
            <wp:extent cx="1162050" cy="610076"/>
            <wp:effectExtent l="0" t="0" r="0" b="0"/>
            <wp:docPr id="1" name="Picture 1" descr="https://www.onlinescoutmanager.co.uk/sites/onlinescoutmanager.co.uk/site/graphics/GoCard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nlinescoutmanager.co.uk/sites/onlinescoutmanager.co.uk/site/graphics/GoCardles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886" cy="621540"/>
                    </a:xfrm>
                    <a:prstGeom prst="rect">
                      <a:avLst/>
                    </a:prstGeom>
                    <a:noFill/>
                    <a:ln>
                      <a:noFill/>
                    </a:ln>
                  </pic:spPr>
                </pic:pic>
              </a:graphicData>
            </a:graphic>
          </wp:inline>
        </w:drawing>
      </w:r>
    </w:p>
    <w:p xmlns:wp14="http://schemas.microsoft.com/office/word/2010/wordml" w:rsidR="001B65BF" w:rsidRDefault="001B65BF" w14:paraId="72A3D3EC" wp14:textId="77777777"/>
    <w:sectPr w:rsidR="001B65BF" w:rsidSect="00BD40BA">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BF"/>
    <w:rsid w:val="001B65BF"/>
    <w:rsid w:val="003D55BE"/>
    <w:rsid w:val="0054421E"/>
    <w:rsid w:val="006F4490"/>
    <w:rsid w:val="00777F65"/>
    <w:rsid w:val="00AD265C"/>
    <w:rsid w:val="00BD40BA"/>
    <w:rsid w:val="00D32A7D"/>
    <w:rsid w:val="184BE019"/>
    <w:rsid w:val="4A23C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37D4"/>
  <w15:chartTrackingRefBased/>
  <w15:docId w15:val="{078CF528-FFD4-4AAA-ABEB-4EE821C905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B65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77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image" Target="media/image3.png"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gocardless.com/direct-debit/guarantee/" TargetMode="External" Id="rId6" /><Relationship Type="http://schemas.openxmlformats.org/officeDocument/2006/relationships/fontTable" Target="fontTable.xml" Id="rId11" /><Relationship Type="http://schemas.openxmlformats.org/officeDocument/2006/relationships/image" Target="media/image2.png" Id="rId5" /><Relationship Type="http://schemas.openxmlformats.org/officeDocument/2006/relationships/customXml" Target="../customXml/item3.xml" Id="rId15" /><Relationship Type="http://schemas.openxmlformats.org/officeDocument/2006/relationships/image" Target="media/image5.png" Id="rId10" /><Relationship Type="http://schemas.openxmlformats.org/officeDocument/2006/relationships/image" Target="media/image1.jpg" Id="rId4" /><Relationship Type="http://schemas.openxmlformats.org/officeDocument/2006/relationships/customXml" Target="../customXml/item2.xml" Id="rId14" /><Relationship Type="http://schemas.openxmlformats.org/officeDocument/2006/relationships/hyperlink" Target="mailto:secretary@91stbristol.org.uk" TargetMode="External" Id="Rff8f6bab880543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0233C74C3664BA1581DBECD62AAA2" ma:contentTypeVersion="6" ma:contentTypeDescription="Create a new document." ma:contentTypeScope="" ma:versionID="4ead75db3c15f148025de749803e030d">
  <xsd:schema xmlns:xsd="http://www.w3.org/2001/XMLSchema" xmlns:xs="http://www.w3.org/2001/XMLSchema" xmlns:p="http://schemas.microsoft.com/office/2006/metadata/properties" xmlns:ns2="5593c87d-21e5-468e-a1b5-e1d998156f57" xmlns:ns3="d4f1c8de-f84e-4936-b626-de2fe3ccc0ec" targetNamespace="http://schemas.microsoft.com/office/2006/metadata/properties" ma:root="true" ma:fieldsID="fcca4bbdcf473e2b788ba4b910aee8a8" ns2:_="" ns3:_="">
    <xsd:import namespace="5593c87d-21e5-468e-a1b5-e1d998156f57"/>
    <xsd:import namespace="d4f1c8de-f84e-4936-b626-de2fe3ccc0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c87d-21e5-468e-a1b5-e1d998156f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f1c8de-f84e-4936-b626-de2fe3ccc0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F3F54-2D13-4464-B3CC-9977E8AFF9F9}"/>
</file>

<file path=customXml/itemProps2.xml><?xml version="1.0" encoding="utf-8"?>
<ds:datastoreItem xmlns:ds="http://schemas.openxmlformats.org/officeDocument/2006/customXml" ds:itemID="{B5943F88-57A7-4070-85C2-647DCC6D8F7A}"/>
</file>

<file path=customXml/itemProps3.xml><?xml version="1.0" encoding="utf-8"?>
<ds:datastoreItem xmlns:ds="http://schemas.openxmlformats.org/officeDocument/2006/customXml" ds:itemID="{DB2692BA-CFBC-403C-9F7C-DDBA1A7C3A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dc:creator>
  <keywords/>
  <dc:description/>
  <lastModifiedBy>Jo Strong</lastModifiedBy>
  <revision>4</revision>
  <dcterms:created xsi:type="dcterms:W3CDTF">2016-04-24T15:52:00.0000000Z</dcterms:created>
  <dcterms:modified xsi:type="dcterms:W3CDTF">2019-03-15T18:56:42.9604043Z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0x01010036E0233C74C3664BA1581DBECD62AAA2</vt:lpwstr>
  </property>
</Properties>
</file>